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page" w:tblpX="1" w:tblpY="-1134"/>
        <w:tblW w:w="14005" w:type="dxa"/>
        <w:tblLook w:val="01E0" w:firstRow="1" w:lastRow="1" w:firstColumn="1" w:lastColumn="1" w:noHBand="0" w:noVBand="0"/>
      </w:tblPr>
      <w:tblGrid>
        <w:gridCol w:w="12156"/>
        <w:gridCol w:w="1849"/>
      </w:tblGrid>
      <w:tr w:rsidR="00CE7234" w:rsidRPr="007C1065" w:rsidTr="007C1065">
        <w:tc>
          <w:tcPr>
            <w:tcW w:w="12156" w:type="dxa"/>
            <w:shd w:val="clear" w:color="auto" w:fill="auto"/>
          </w:tcPr>
          <w:p w:rsidR="00CE7234" w:rsidRPr="00CE7234" w:rsidRDefault="007C1065" w:rsidP="007C1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1065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572375" cy="10658475"/>
                  <wp:effectExtent l="0" t="0" r="9525" b="9525"/>
                  <wp:docPr id="1" name="Рисунок 1" descr="C:\Users\User\Desktop\Для работы\Педагогический совет\Формы переодич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ля работы\Педагогический совет\Формы переодич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75" cy="10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2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849" w:type="dxa"/>
            <w:shd w:val="clear" w:color="auto" w:fill="auto"/>
          </w:tcPr>
          <w:p w:rsidR="00CE7234" w:rsidRPr="00CE7234" w:rsidRDefault="00CE7234" w:rsidP="007C1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E72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УТВЕРЖДЕНО </w:t>
            </w:r>
          </w:p>
          <w:p w:rsidR="00CE7234" w:rsidRPr="00CE7234" w:rsidRDefault="00CE7234" w:rsidP="007C1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E72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приказом БОУ ЧР ДО </w:t>
            </w:r>
          </w:p>
          <w:p w:rsidR="00CE7234" w:rsidRPr="00CE7234" w:rsidRDefault="00CE7234" w:rsidP="007C1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E72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«Центр молодежных инициатив»</w:t>
            </w:r>
          </w:p>
          <w:p w:rsidR="00CE7234" w:rsidRDefault="00CE7234" w:rsidP="007C1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E72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Минобразования Чувашии</w:t>
            </w:r>
          </w:p>
          <w:p w:rsidR="00CE7234" w:rsidRPr="00CE7234" w:rsidRDefault="00CE7234" w:rsidP="007C1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CE72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Приказ № ___________ от 24 декабря 2015 г. </w:t>
            </w:r>
          </w:p>
          <w:p w:rsidR="00CE7234" w:rsidRPr="00CE7234" w:rsidRDefault="00CE7234" w:rsidP="007C1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3F0A13" w:rsidRDefault="00C01C20" w:rsidP="003F0A13">
      <w:pPr>
        <w:pStyle w:val="a3"/>
        <w:widowControl w:val="0"/>
        <w:numPr>
          <w:ilvl w:val="1"/>
          <w:numId w:val="21"/>
        </w:numPr>
        <w:tabs>
          <w:tab w:val="num" w:pos="2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0A1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качестве средств текущего контроля успеваемости и промежуточной аттестации </w:t>
      </w:r>
      <w:r w:rsidR="009C169B" w:rsidRPr="003F0A13">
        <w:rPr>
          <w:rFonts w:ascii="Times New Roman" w:hAnsi="Times New Roman" w:cs="Times New Roman"/>
          <w:sz w:val="24"/>
          <w:szCs w:val="24"/>
          <w:lang w:val="ru-RU"/>
        </w:rPr>
        <w:t>Центр</w:t>
      </w:r>
      <w:r w:rsidRPr="003F0A13">
        <w:rPr>
          <w:rFonts w:ascii="Times New Roman" w:hAnsi="Times New Roman" w:cs="Times New Roman"/>
          <w:sz w:val="24"/>
          <w:szCs w:val="24"/>
          <w:lang w:val="ru-RU"/>
        </w:rPr>
        <w:t xml:space="preserve"> может использовать зачёты, контрольные работы, устные опросы, письменные работы, тестирование, контрольные просмотры, концертные выступления, театральные представления, выставки. Текущий контроль успеваемости учащихся и промежуточная аттестация проводятся в счёт аудиторного времени, предусмотренного на данный предмет. </w:t>
      </w:r>
    </w:p>
    <w:p w:rsidR="003F0A13" w:rsidRDefault="009C169B" w:rsidP="003F0A13">
      <w:pPr>
        <w:pStyle w:val="a3"/>
        <w:widowControl w:val="0"/>
        <w:numPr>
          <w:ilvl w:val="1"/>
          <w:numId w:val="21"/>
        </w:numPr>
        <w:tabs>
          <w:tab w:val="num" w:pos="2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0A13">
        <w:rPr>
          <w:rFonts w:ascii="Times New Roman" w:hAnsi="Times New Roman" w:cs="Times New Roman"/>
          <w:sz w:val="24"/>
          <w:szCs w:val="24"/>
          <w:lang w:val="ru-RU"/>
        </w:rPr>
        <w:t>Центр</w:t>
      </w:r>
      <w:r w:rsidR="00C01C20" w:rsidRPr="003F0A13">
        <w:rPr>
          <w:rFonts w:ascii="Times New Roman" w:hAnsi="Times New Roman" w:cs="Times New Roman"/>
          <w:sz w:val="24"/>
          <w:szCs w:val="24"/>
          <w:lang w:val="ru-RU"/>
        </w:rPr>
        <w:t xml:space="preserve"> сам разрабатывает критерии оценок текущего контроля успеваемости и промежуточной аттестации обучающихся. С этой целью создаются фонды оценочных средств, включающие типовые задания, контрольные работы, тесты и методы контроля, позволяющие оценить приобретённые знания, умения и навыки. Фонды оценочных средств разрабатываются и утверждаются </w:t>
      </w:r>
      <w:r w:rsidRPr="003F0A13">
        <w:rPr>
          <w:rFonts w:ascii="Times New Roman" w:hAnsi="Times New Roman" w:cs="Times New Roman"/>
          <w:sz w:val="24"/>
          <w:szCs w:val="24"/>
          <w:lang w:val="ru-RU"/>
        </w:rPr>
        <w:t>Центром</w:t>
      </w:r>
      <w:r w:rsidR="00C01C20" w:rsidRPr="003F0A13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самостоятельно. Фонды оценочных средств должны соответствовать целям и задачам общеразвивающей программы в области искусств и её учебному плану. </w:t>
      </w:r>
      <w:bookmarkStart w:id="0" w:name="_GoBack"/>
      <w:bookmarkEnd w:id="0"/>
    </w:p>
    <w:p w:rsidR="009D7F3C" w:rsidRPr="003F0A13" w:rsidRDefault="00C01C20" w:rsidP="003F0A13">
      <w:pPr>
        <w:pStyle w:val="a3"/>
        <w:widowControl w:val="0"/>
        <w:numPr>
          <w:ilvl w:val="1"/>
          <w:numId w:val="21"/>
        </w:numPr>
        <w:tabs>
          <w:tab w:val="num" w:pos="2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0A13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учащихся помимо учебной деятельности включает в себя творческую, просветительскую деятельность учащихся в рамках </w:t>
      </w:r>
      <w:r w:rsidR="007E0BC7" w:rsidRPr="003F0A13">
        <w:rPr>
          <w:rFonts w:ascii="Times New Roman" w:hAnsi="Times New Roman" w:cs="Times New Roman"/>
          <w:sz w:val="24"/>
          <w:szCs w:val="24"/>
          <w:lang w:val="ru-RU"/>
        </w:rPr>
        <w:t>Центра</w:t>
      </w:r>
      <w:r w:rsidRPr="003F0A13">
        <w:rPr>
          <w:rFonts w:ascii="Times New Roman" w:hAnsi="Times New Roman" w:cs="Times New Roman"/>
          <w:sz w:val="24"/>
          <w:szCs w:val="24"/>
          <w:lang w:val="ru-RU"/>
        </w:rPr>
        <w:t xml:space="preserve"> и за её пределами, воспитательную внеаудиторную работу, в </w:t>
      </w:r>
      <w:proofErr w:type="spellStart"/>
      <w:r w:rsidRPr="003F0A13">
        <w:rPr>
          <w:rFonts w:ascii="Times New Roman" w:hAnsi="Times New Roman" w:cs="Times New Roman"/>
          <w:sz w:val="24"/>
          <w:szCs w:val="24"/>
          <w:lang w:val="ru-RU"/>
        </w:rPr>
        <w:t>т.ч</w:t>
      </w:r>
      <w:proofErr w:type="spellEnd"/>
      <w:r w:rsidRPr="003F0A13">
        <w:rPr>
          <w:rFonts w:ascii="Times New Roman" w:hAnsi="Times New Roman" w:cs="Times New Roman"/>
          <w:sz w:val="24"/>
          <w:szCs w:val="24"/>
          <w:lang w:val="ru-RU"/>
        </w:rPr>
        <w:t xml:space="preserve">. посещение концертов, выставок, спектаклей, участие в проектной деятельности и т.д. </w:t>
      </w:r>
    </w:p>
    <w:p w:rsidR="009D7F3C" w:rsidRPr="00CE7234" w:rsidRDefault="009D7F3C" w:rsidP="00CE7234">
      <w:pPr>
        <w:widowControl w:val="0"/>
        <w:tabs>
          <w:tab w:val="num" w:pos="2"/>
          <w:tab w:val="left" w:pos="1134"/>
        </w:tabs>
        <w:autoSpaceDE w:val="0"/>
        <w:autoSpaceDN w:val="0"/>
        <w:adjustRightInd w:val="0"/>
        <w:spacing w:after="0" w:line="240" w:lineRule="auto"/>
        <w:ind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D7F3C" w:rsidRPr="00CE7234" w:rsidRDefault="00C01C20" w:rsidP="00CE7234">
      <w:pPr>
        <w:pStyle w:val="a3"/>
        <w:widowControl w:val="0"/>
        <w:numPr>
          <w:ilvl w:val="0"/>
          <w:numId w:val="11"/>
        </w:numPr>
        <w:tabs>
          <w:tab w:val="num" w:pos="2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</w:p>
    <w:p w:rsidR="00BD68D5" w:rsidRPr="00CE7234" w:rsidRDefault="00C01C20" w:rsidP="00CE7234">
      <w:pPr>
        <w:pStyle w:val="a3"/>
        <w:widowControl w:val="0"/>
        <w:numPr>
          <w:ilvl w:val="1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является основной формой контроля учебной работы учащихся по </w:t>
      </w:r>
      <w:r w:rsidR="00F635E1" w:rsidRPr="00CE7234">
        <w:rPr>
          <w:rFonts w:ascii="Times New Roman" w:hAnsi="Times New Roman" w:cs="Times New Roman"/>
          <w:sz w:val="24"/>
          <w:szCs w:val="24"/>
          <w:lang w:val="ru-RU"/>
        </w:rPr>
        <w:t>образовательным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программам. Формы и периодичность </w:t>
      </w:r>
      <w:r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промежуточной аттестации определяются учебным планом по каждой из реализуемых программ. </w:t>
      </w:r>
    </w:p>
    <w:p w:rsidR="00BD68D5" w:rsidRPr="00CE7234" w:rsidRDefault="00C01C20" w:rsidP="00CE7234">
      <w:pPr>
        <w:pStyle w:val="a3"/>
        <w:widowControl w:val="0"/>
        <w:numPr>
          <w:ilvl w:val="1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Промежуточная аттестация оценивает результаты учебной деятельности учащихся </w:t>
      </w:r>
      <w:r w:rsidR="007C1065"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 окончания</w:t>
      </w:r>
      <w:r w:rsidR="00200193"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F635E1"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теоретического курса</w:t>
      </w:r>
      <w:r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</w:p>
    <w:p w:rsidR="00BD68D5" w:rsidRPr="00CE7234" w:rsidRDefault="00C01C20" w:rsidP="00CE7234">
      <w:pPr>
        <w:pStyle w:val="a3"/>
        <w:widowControl w:val="0"/>
        <w:numPr>
          <w:ilvl w:val="1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Основными формами промежуточной аттестации являются: зачет, которы</w:t>
      </w:r>
      <w:r w:rsidR="00F635E1"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</w:t>
      </w:r>
      <w:r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провод</w:t>
      </w:r>
      <w:r w:rsidR="00F635E1"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тся в счет аудиторного времени, предусмотренного на учебный предмет. </w:t>
      </w:r>
    </w:p>
    <w:p w:rsidR="00BD68D5" w:rsidRPr="00CE7234" w:rsidRDefault="00C01C20" w:rsidP="00CE7234">
      <w:pPr>
        <w:pStyle w:val="a3"/>
        <w:widowControl w:val="0"/>
        <w:numPr>
          <w:ilvl w:val="1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соответствии с Рекомендациями зачеты могут проходить в виде творческих 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и технических зачетов, исполнения концертных программ, викторин, тестирования, письменных работ, устных опросов, выставок, театральных представлений. Также в </w:t>
      </w:r>
      <w:r w:rsidR="009C169B" w:rsidRPr="00CE7234">
        <w:rPr>
          <w:rFonts w:ascii="Times New Roman" w:hAnsi="Times New Roman" w:cs="Times New Roman"/>
          <w:sz w:val="24"/>
          <w:szCs w:val="24"/>
          <w:lang w:val="ru-RU"/>
        </w:rPr>
        <w:t>Центр</w:t>
      </w:r>
      <w:r w:rsidR="00F635E1" w:rsidRPr="00CE723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можно использовать нетрадиционные формы контроля: тематические концерты, фестивали, конкурсы различного уровня, защита творческих проектов, электронные презентации, блицту</w:t>
      </w:r>
      <w:r w:rsidR="00BD68D5" w:rsidRPr="00CE7234">
        <w:rPr>
          <w:rFonts w:ascii="Times New Roman" w:hAnsi="Times New Roman" w:cs="Times New Roman"/>
          <w:sz w:val="24"/>
          <w:szCs w:val="24"/>
          <w:lang w:val="ru-RU"/>
        </w:rPr>
        <w:t>рниры, и др.</w:t>
      </w:r>
    </w:p>
    <w:p w:rsidR="00BD68D5" w:rsidRPr="00CE7234" w:rsidRDefault="00C01C20" w:rsidP="00CE7234">
      <w:pPr>
        <w:pStyle w:val="a3"/>
        <w:widowControl w:val="0"/>
        <w:numPr>
          <w:ilvl w:val="1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промежуточной аттестации обучающихся в учебном году устанавливается не более </w:t>
      </w:r>
      <w:r w:rsidR="00F635E1" w:rsidRPr="00CE7234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зачетов. </w:t>
      </w:r>
      <w:bookmarkStart w:id="1" w:name="page7"/>
      <w:bookmarkEnd w:id="1"/>
    </w:p>
    <w:p w:rsidR="00BD68D5" w:rsidRPr="00CE7234" w:rsidRDefault="00BD68D5" w:rsidP="00CE7234">
      <w:pPr>
        <w:pStyle w:val="a3"/>
        <w:widowControl w:val="0"/>
        <w:numPr>
          <w:ilvl w:val="1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>Содержание и критерии оценок промежуточной аттестации,</w:t>
      </w:r>
      <w:r w:rsidR="00C01C20"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разрабатываются </w:t>
      </w:r>
      <w:r w:rsidR="009C169B" w:rsidRPr="00CE7234">
        <w:rPr>
          <w:rFonts w:ascii="Times New Roman" w:hAnsi="Times New Roman" w:cs="Times New Roman"/>
          <w:sz w:val="24"/>
          <w:szCs w:val="24"/>
          <w:lang w:val="ru-RU"/>
        </w:rPr>
        <w:t>Центром</w:t>
      </w:r>
      <w:r w:rsidR="00C01C20"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на основании Рекомендаций. </w:t>
      </w:r>
    </w:p>
    <w:p w:rsidR="00BD68D5" w:rsidRPr="00CE7234" w:rsidRDefault="00C01C20" w:rsidP="00CE7234">
      <w:pPr>
        <w:pStyle w:val="a3"/>
        <w:widowControl w:val="0"/>
        <w:numPr>
          <w:ilvl w:val="1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Для аттестации обучающихся </w:t>
      </w:r>
      <w:r w:rsidR="009C169B" w:rsidRPr="00CE7234">
        <w:rPr>
          <w:rFonts w:ascii="Times New Roman" w:hAnsi="Times New Roman" w:cs="Times New Roman"/>
          <w:sz w:val="24"/>
          <w:szCs w:val="24"/>
          <w:lang w:val="ru-RU"/>
        </w:rPr>
        <w:t>Центр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разрабатывает фонды оценочных средств, включающие типовые задания, контрольные работы, тесты и методы контроля, позволяющие оценить приобретенные учащимися знания, умения и навыки. Фонды оценочных средств утверждаются методическим советом </w:t>
      </w:r>
      <w:r w:rsidR="007E0BC7" w:rsidRPr="00CE7234">
        <w:rPr>
          <w:rFonts w:ascii="Times New Roman" w:hAnsi="Times New Roman" w:cs="Times New Roman"/>
          <w:sz w:val="24"/>
          <w:szCs w:val="24"/>
          <w:lang w:val="ru-RU"/>
        </w:rPr>
        <w:t>Центра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D7F3C" w:rsidRPr="00CE7234" w:rsidRDefault="00C01C20" w:rsidP="00CE7234">
      <w:pPr>
        <w:pStyle w:val="a3"/>
        <w:widowControl w:val="0"/>
        <w:numPr>
          <w:ilvl w:val="1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обеспечивает оперативное управление учебной деятельностью учащегося, ее корректировку и проводится с целью определения: </w:t>
      </w:r>
    </w:p>
    <w:p w:rsidR="009D7F3C" w:rsidRPr="00CE7234" w:rsidRDefault="00C01C20" w:rsidP="00CE7234">
      <w:pPr>
        <w:widowControl w:val="0"/>
        <w:numPr>
          <w:ilvl w:val="1"/>
          <w:numId w:val="12"/>
        </w:numPr>
        <w:tabs>
          <w:tab w:val="clear" w:pos="144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234">
        <w:rPr>
          <w:rFonts w:ascii="Times New Roman" w:hAnsi="Times New Roman" w:cs="Times New Roman"/>
          <w:sz w:val="24"/>
          <w:szCs w:val="24"/>
        </w:rPr>
        <w:t>качества</w:t>
      </w:r>
      <w:proofErr w:type="spellEnd"/>
      <w:r w:rsidRPr="00CE7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234">
        <w:rPr>
          <w:rFonts w:ascii="Times New Roman" w:hAnsi="Times New Roman" w:cs="Times New Roman"/>
          <w:sz w:val="24"/>
          <w:szCs w:val="24"/>
        </w:rPr>
        <w:t>реализации</w:t>
      </w:r>
      <w:proofErr w:type="spellEnd"/>
      <w:r w:rsidRPr="00CE7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234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spellEnd"/>
      <w:r w:rsidRPr="00CE7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7234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E723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D7F3C" w:rsidRPr="00CE7234" w:rsidRDefault="00C01C20" w:rsidP="00CE7234">
      <w:pPr>
        <w:widowControl w:val="0"/>
        <w:numPr>
          <w:ilvl w:val="1"/>
          <w:numId w:val="12"/>
        </w:numPr>
        <w:tabs>
          <w:tab w:val="clear" w:pos="144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качества теоретической и практической подготовки; </w:t>
      </w:r>
    </w:p>
    <w:p w:rsidR="00BD68D5" w:rsidRPr="00CE7234" w:rsidRDefault="00C01C20" w:rsidP="00CE7234">
      <w:pPr>
        <w:widowControl w:val="0"/>
        <w:numPr>
          <w:ilvl w:val="1"/>
          <w:numId w:val="12"/>
        </w:numPr>
        <w:tabs>
          <w:tab w:val="clear" w:pos="144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уровня умений и навыков, сформированных у обучающегося на определенном этапе обучения. </w:t>
      </w:r>
    </w:p>
    <w:p w:rsidR="00BD68D5" w:rsidRPr="00CE7234" w:rsidRDefault="00BD68D5" w:rsidP="00CE7234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7F3C" w:rsidRPr="00CE7234" w:rsidRDefault="00C01C20" w:rsidP="00CE7234">
      <w:pPr>
        <w:pStyle w:val="a3"/>
        <w:widowControl w:val="0"/>
        <w:numPr>
          <w:ilvl w:val="0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E7234">
        <w:rPr>
          <w:rFonts w:ascii="Times New Roman" w:hAnsi="Times New Roman" w:cs="Times New Roman"/>
          <w:b/>
          <w:bCs/>
          <w:sz w:val="24"/>
          <w:szCs w:val="24"/>
        </w:rPr>
        <w:t>Планирование</w:t>
      </w:r>
      <w:proofErr w:type="spellEnd"/>
      <w:r w:rsidRPr="00CE72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E7234">
        <w:rPr>
          <w:rFonts w:ascii="Times New Roman" w:hAnsi="Times New Roman" w:cs="Times New Roman"/>
          <w:b/>
          <w:bCs/>
          <w:sz w:val="24"/>
          <w:szCs w:val="24"/>
        </w:rPr>
        <w:t>промежуточной</w:t>
      </w:r>
      <w:proofErr w:type="spellEnd"/>
      <w:r w:rsidRPr="00CE72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E7234">
        <w:rPr>
          <w:rFonts w:ascii="Times New Roman" w:hAnsi="Times New Roman" w:cs="Times New Roman"/>
          <w:b/>
          <w:bCs/>
          <w:sz w:val="24"/>
          <w:szCs w:val="24"/>
        </w:rPr>
        <w:t>аттестации</w:t>
      </w:r>
      <w:proofErr w:type="spellEnd"/>
    </w:p>
    <w:p w:rsidR="009D7F3C" w:rsidRPr="00CE7234" w:rsidRDefault="00C01C20" w:rsidP="00CE7234">
      <w:pPr>
        <w:widowControl w:val="0"/>
        <w:numPr>
          <w:ilvl w:val="0"/>
          <w:numId w:val="7"/>
        </w:numPr>
        <w:tabs>
          <w:tab w:val="clear" w:pos="720"/>
          <w:tab w:val="num" w:pos="605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При планировании промежуточной аттестации по предметам </w:t>
      </w:r>
      <w:r w:rsidR="00A679F3" w:rsidRPr="00CE7234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программ </w:t>
      </w:r>
      <w:r w:rsidR="009C169B" w:rsidRPr="00CE7234">
        <w:rPr>
          <w:rFonts w:ascii="Times New Roman" w:hAnsi="Times New Roman" w:cs="Times New Roman"/>
          <w:sz w:val="24"/>
          <w:szCs w:val="24"/>
          <w:lang w:val="ru-RU"/>
        </w:rPr>
        <w:t>Центр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исходит из того, чтобы по каждо</w:t>
      </w:r>
      <w:r w:rsidR="00A679F3" w:rsidRPr="00CE7234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79F3" w:rsidRPr="00CE7234">
        <w:rPr>
          <w:rFonts w:ascii="Times New Roman" w:hAnsi="Times New Roman" w:cs="Times New Roman"/>
          <w:sz w:val="24"/>
          <w:szCs w:val="24"/>
          <w:lang w:val="ru-RU"/>
        </w:rPr>
        <w:t>программе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была предусмотрена та или 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иная форма промежуточной аттестации. </w:t>
      </w:r>
    </w:p>
    <w:p w:rsidR="009D7F3C" w:rsidRPr="00CE7234" w:rsidRDefault="00C01C20" w:rsidP="00CE7234">
      <w:pPr>
        <w:widowControl w:val="0"/>
        <w:numPr>
          <w:ilvl w:val="0"/>
          <w:numId w:val="7"/>
        </w:numPr>
        <w:tabs>
          <w:tab w:val="clear" w:pos="720"/>
          <w:tab w:val="num" w:pos="581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зачетов продиктовано спецификой учебного предмета, а также необходимостью контроля качества освоения учебного материала по предмету. </w:t>
      </w:r>
    </w:p>
    <w:p w:rsidR="009D7F3C" w:rsidRPr="00CE7234" w:rsidRDefault="009D7F3C" w:rsidP="00CE723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10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9D7F3C" w:rsidRPr="00CE7234" w:rsidRDefault="00C01C20" w:rsidP="00CE7234">
      <w:pPr>
        <w:pStyle w:val="a3"/>
        <w:widowControl w:val="0"/>
        <w:numPr>
          <w:ilvl w:val="0"/>
          <w:numId w:val="1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Подготовка и проведение зачета и контрольного урока по учебным предметам</w:t>
      </w:r>
    </w:p>
    <w:p w:rsidR="009D7F3C" w:rsidRPr="00CE7234" w:rsidRDefault="00C01C20" w:rsidP="00CE7234">
      <w:pPr>
        <w:widowControl w:val="0"/>
        <w:numPr>
          <w:ilvl w:val="0"/>
          <w:numId w:val="8"/>
        </w:numPr>
        <w:tabs>
          <w:tab w:val="clear" w:pos="720"/>
          <w:tab w:val="num" w:pos="482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Условия, процедура подготовки и проведения зачета по учебным предметам в рамках промежуточной аттестации и их содержание самостоятельно разрабатываются </w:t>
      </w:r>
      <w:r w:rsidR="009C169B" w:rsidRPr="00CE7234">
        <w:rPr>
          <w:rFonts w:ascii="Times New Roman" w:hAnsi="Times New Roman" w:cs="Times New Roman"/>
          <w:sz w:val="24"/>
          <w:szCs w:val="24"/>
          <w:lang w:val="ru-RU"/>
        </w:rPr>
        <w:t>Центром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D7F3C" w:rsidRPr="00CE7234" w:rsidRDefault="00C01C20" w:rsidP="00CE7234">
      <w:pPr>
        <w:widowControl w:val="0"/>
        <w:numPr>
          <w:ilvl w:val="0"/>
          <w:numId w:val="8"/>
        </w:numPr>
        <w:tabs>
          <w:tab w:val="clear" w:pos="720"/>
          <w:tab w:val="num" w:pos="475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Качество подготовки учащегося оценивается в рамках дифференцированного зачёта. </w:t>
      </w:r>
    </w:p>
    <w:p w:rsidR="009D7F3C" w:rsidRPr="00CE7234" w:rsidRDefault="00C01C20" w:rsidP="00CE7234">
      <w:pPr>
        <w:widowControl w:val="0"/>
        <w:numPr>
          <w:ilvl w:val="0"/>
          <w:numId w:val="8"/>
        </w:numPr>
        <w:tabs>
          <w:tab w:val="clear" w:pos="720"/>
          <w:tab w:val="num" w:pos="576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Время проведения промежуточной аттестации устанавливается графиком учебного процесса. </w:t>
      </w:r>
    </w:p>
    <w:p w:rsidR="009D7F3C" w:rsidRPr="00CE7234" w:rsidRDefault="009D7F3C" w:rsidP="00CE723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10"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D7F3C" w:rsidRPr="00CE7234" w:rsidRDefault="00C01C20" w:rsidP="00CE7234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10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Особые условия</w:t>
      </w:r>
    </w:p>
    <w:p w:rsidR="009D7F3C" w:rsidRPr="00CE7234" w:rsidRDefault="00C01C20" w:rsidP="00CE7234">
      <w:pPr>
        <w:widowControl w:val="0"/>
        <w:numPr>
          <w:ilvl w:val="0"/>
          <w:numId w:val="9"/>
        </w:numPr>
        <w:tabs>
          <w:tab w:val="clear" w:pos="720"/>
          <w:tab w:val="num" w:pos="49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Неудовлетворительные результаты промежуточной аттестации по одному или нескольким учебным предметам </w:t>
      </w:r>
      <w:r w:rsidR="00DF3B81"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образовательной 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программы или </w:t>
      </w:r>
      <w:proofErr w:type="spellStart"/>
      <w:r w:rsidRPr="00CE7234">
        <w:rPr>
          <w:rFonts w:ascii="Times New Roman" w:hAnsi="Times New Roman" w:cs="Times New Roman"/>
          <w:sz w:val="24"/>
          <w:szCs w:val="24"/>
          <w:lang w:val="ru-RU"/>
        </w:rPr>
        <w:t>непрохождение</w:t>
      </w:r>
      <w:proofErr w:type="spellEnd"/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9D7F3C" w:rsidRPr="00CE7234" w:rsidRDefault="00C01C20" w:rsidP="00CE7234">
      <w:pPr>
        <w:widowControl w:val="0"/>
        <w:numPr>
          <w:ilvl w:val="0"/>
          <w:numId w:val="9"/>
        </w:numPr>
        <w:tabs>
          <w:tab w:val="clear" w:pos="720"/>
          <w:tab w:val="num" w:pos="46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Учащиеся обязаны ликвидировать академическую задолженность. </w:t>
      </w:r>
    </w:p>
    <w:p w:rsidR="009D7F3C" w:rsidRPr="00CE7234" w:rsidRDefault="00C01C20" w:rsidP="00CE7234">
      <w:pPr>
        <w:widowControl w:val="0"/>
        <w:numPr>
          <w:ilvl w:val="0"/>
          <w:numId w:val="9"/>
        </w:numPr>
        <w:tabs>
          <w:tab w:val="clear" w:pos="720"/>
          <w:tab w:val="num" w:pos="677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Учащиеся, имеющие академическую задолженность, вправе пройти промежуточную аттестацию по соответствующему учебному предмету не более двух раз в течение </w:t>
      </w:r>
      <w:r w:rsidR="00DF3B81" w:rsidRPr="00CE7234">
        <w:rPr>
          <w:rFonts w:ascii="Times New Roman" w:hAnsi="Times New Roman" w:cs="Times New Roman"/>
          <w:sz w:val="24"/>
          <w:szCs w:val="24"/>
          <w:lang w:val="ru-RU"/>
        </w:rPr>
        <w:t>2 недель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. В указанный период не включаются время болезни учащегося. </w:t>
      </w:r>
    </w:p>
    <w:p w:rsidR="009D7F3C" w:rsidRPr="00CE7234" w:rsidRDefault="00C01C20" w:rsidP="00CE7234">
      <w:pPr>
        <w:widowControl w:val="0"/>
        <w:numPr>
          <w:ilvl w:val="0"/>
          <w:numId w:val="9"/>
        </w:numPr>
        <w:tabs>
          <w:tab w:val="clear" w:pos="720"/>
          <w:tab w:val="num" w:pos="497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Для проведения промежуточной аттестации </w:t>
      </w:r>
      <w:r w:rsidR="009C169B" w:rsidRPr="00CE7234">
        <w:rPr>
          <w:rFonts w:ascii="Times New Roman" w:hAnsi="Times New Roman" w:cs="Times New Roman"/>
          <w:sz w:val="24"/>
          <w:szCs w:val="24"/>
          <w:lang w:val="ru-RU"/>
        </w:rPr>
        <w:t>Центром</w:t>
      </w:r>
      <w:r w:rsidRPr="00CE7234">
        <w:rPr>
          <w:rFonts w:ascii="Times New Roman" w:hAnsi="Times New Roman" w:cs="Times New Roman"/>
          <w:sz w:val="24"/>
          <w:szCs w:val="24"/>
          <w:lang w:val="ru-RU"/>
        </w:rPr>
        <w:t xml:space="preserve"> во второй раз создается комиссия. </w:t>
      </w:r>
    </w:p>
    <w:p w:rsidR="009D7F3C" w:rsidRPr="00CE7234" w:rsidRDefault="009D7F3C" w:rsidP="00CE723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10"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sectPr w:rsidR="009D7F3C" w:rsidRPr="00CE7234">
      <w:pgSz w:w="11906" w:h="16838"/>
      <w:pgMar w:top="1187" w:right="840" w:bottom="1440" w:left="1700" w:header="720" w:footer="720" w:gutter="0"/>
      <w:cols w:space="720" w:equalWidth="0">
        <w:col w:w="93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8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В"/>
      <w:lvlJc w:val="left"/>
      <w:pPr>
        <w:tabs>
          <w:tab w:val="num" w:pos="2487"/>
        </w:tabs>
        <w:ind w:left="2487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99"/>
    <w:multiLevelType w:val="hybridMultilevel"/>
    <w:tmpl w:val="00000124"/>
    <w:lvl w:ilvl="0" w:tplc="0000305E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00002EA6"/>
    <w:lvl w:ilvl="0" w:tplc="000012DB">
      <w:start w:val="6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15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1649"/>
    <w:multiLevelType w:val="hybridMultilevel"/>
    <w:tmpl w:val="2ECEE8BC"/>
    <w:lvl w:ilvl="0" w:tplc="FDF2EC1E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41BB"/>
    <w:multiLevelType w:val="hybridMultilevel"/>
    <w:tmpl w:val="000026E9"/>
    <w:lvl w:ilvl="0" w:tplc="000001EB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440D"/>
    <w:multiLevelType w:val="hybridMultilevel"/>
    <w:tmpl w:val="0000491C"/>
    <w:lvl w:ilvl="0" w:tplc="00004D06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4AE1"/>
    <w:multiLevelType w:val="hybridMultilevel"/>
    <w:tmpl w:val="701A2C06"/>
    <w:lvl w:ilvl="0" w:tplc="438CDA4C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72AE"/>
    <w:multiLevelType w:val="hybridMultilevel"/>
    <w:tmpl w:val="00006952"/>
    <w:lvl w:ilvl="0" w:tplc="0000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7E87"/>
    <w:multiLevelType w:val="hybridMultilevel"/>
    <w:tmpl w:val="0000390C"/>
    <w:lvl w:ilvl="0" w:tplc="00000F3E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3FF7A6C"/>
    <w:multiLevelType w:val="multilevel"/>
    <w:tmpl w:val="B02040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5"/>
      <w:numFmt w:val="decimal"/>
      <w:lvlText w:val="%1.%2."/>
      <w:lvlJc w:val="left"/>
      <w:pPr>
        <w:ind w:left="390" w:hanging="39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6"/>
      </w:rPr>
    </w:lvl>
  </w:abstractNum>
  <w:abstractNum w:abstractNumId="10" w15:restartNumberingAfterBreak="0">
    <w:nsid w:val="0AF457CB"/>
    <w:multiLevelType w:val="hybridMultilevel"/>
    <w:tmpl w:val="A1AA6264"/>
    <w:lvl w:ilvl="0" w:tplc="847AB120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45734E"/>
    <w:multiLevelType w:val="multilevel"/>
    <w:tmpl w:val="B02040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5"/>
      <w:numFmt w:val="decimal"/>
      <w:lvlText w:val="%1.%2."/>
      <w:lvlJc w:val="left"/>
      <w:pPr>
        <w:ind w:left="390" w:hanging="39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6"/>
      </w:rPr>
    </w:lvl>
  </w:abstractNum>
  <w:abstractNum w:abstractNumId="12" w15:restartNumberingAfterBreak="0">
    <w:nsid w:val="31BE03E7"/>
    <w:multiLevelType w:val="multilevel"/>
    <w:tmpl w:val="70DAD09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13" w15:restartNumberingAfterBreak="0">
    <w:nsid w:val="477C35C1"/>
    <w:multiLevelType w:val="multilevel"/>
    <w:tmpl w:val="BEA44E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6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sz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6"/>
      </w:rPr>
    </w:lvl>
  </w:abstractNum>
  <w:abstractNum w:abstractNumId="14" w15:restartNumberingAfterBreak="0">
    <w:nsid w:val="4B245F01"/>
    <w:multiLevelType w:val="multilevel"/>
    <w:tmpl w:val="E76256E2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1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7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7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3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3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9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90" w:hanging="1800"/>
      </w:pPr>
      <w:rPr>
        <w:rFonts w:hint="default"/>
        <w:b w:val="0"/>
      </w:rPr>
    </w:lvl>
  </w:abstractNum>
  <w:abstractNum w:abstractNumId="15" w15:restartNumberingAfterBreak="0">
    <w:nsid w:val="4C1A540A"/>
    <w:multiLevelType w:val="multilevel"/>
    <w:tmpl w:val="957C5B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6" w15:restartNumberingAfterBreak="0">
    <w:nsid w:val="51C779AA"/>
    <w:multiLevelType w:val="multilevel"/>
    <w:tmpl w:val="7946F8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17" w15:restartNumberingAfterBreak="0">
    <w:nsid w:val="64280BAA"/>
    <w:multiLevelType w:val="multilevel"/>
    <w:tmpl w:val="6A6AF38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18" w15:restartNumberingAfterBreak="0">
    <w:nsid w:val="68A96A7E"/>
    <w:multiLevelType w:val="hybridMultilevel"/>
    <w:tmpl w:val="471E96E6"/>
    <w:lvl w:ilvl="0" w:tplc="847AB120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C0953"/>
    <w:multiLevelType w:val="multilevel"/>
    <w:tmpl w:val="CAE2D0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7CBE62AA"/>
    <w:multiLevelType w:val="hybridMultilevel"/>
    <w:tmpl w:val="D5280942"/>
    <w:lvl w:ilvl="0" w:tplc="000012DB">
      <w:start w:val="6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847AB120">
      <w:start w:val="1"/>
      <w:numFmt w:val="bullet"/>
      <w:lvlText w:val="‐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8"/>
  </w:num>
  <w:num w:numId="8">
    <w:abstractNumId w:val="1"/>
  </w:num>
  <w:num w:numId="9">
    <w:abstractNumId w:val="5"/>
  </w:num>
  <w:num w:numId="10">
    <w:abstractNumId w:val="16"/>
  </w:num>
  <w:num w:numId="11">
    <w:abstractNumId w:val="17"/>
  </w:num>
  <w:num w:numId="12">
    <w:abstractNumId w:val="20"/>
  </w:num>
  <w:num w:numId="13">
    <w:abstractNumId w:val="12"/>
  </w:num>
  <w:num w:numId="14">
    <w:abstractNumId w:val="14"/>
  </w:num>
  <w:num w:numId="15">
    <w:abstractNumId w:val="13"/>
  </w:num>
  <w:num w:numId="16">
    <w:abstractNumId w:val="9"/>
  </w:num>
  <w:num w:numId="17">
    <w:abstractNumId w:val="18"/>
  </w:num>
  <w:num w:numId="18">
    <w:abstractNumId w:val="11"/>
  </w:num>
  <w:num w:numId="19">
    <w:abstractNumId w:val="10"/>
  </w:num>
  <w:num w:numId="20">
    <w:abstractNumId w:val="1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C20"/>
    <w:rsid w:val="00200193"/>
    <w:rsid w:val="00397B75"/>
    <w:rsid w:val="003F0A13"/>
    <w:rsid w:val="007C1065"/>
    <w:rsid w:val="007E0BC7"/>
    <w:rsid w:val="00937EB5"/>
    <w:rsid w:val="009C169B"/>
    <w:rsid w:val="009D7F3C"/>
    <w:rsid w:val="00A679F3"/>
    <w:rsid w:val="00BD68D5"/>
    <w:rsid w:val="00C01C20"/>
    <w:rsid w:val="00CE7234"/>
    <w:rsid w:val="00DB675D"/>
    <w:rsid w:val="00DF3B81"/>
    <w:rsid w:val="00F6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A6E49E0-92BE-40F7-986D-8FE4BDEF1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9C1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1">
    <w:name w:val="s1"/>
    <w:basedOn w:val="a0"/>
    <w:rsid w:val="009C169B"/>
  </w:style>
  <w:style w:type="paragraph" w:styleId="a3">
    <w:name w:val="List Paragraph"/>
    <w:basedOn w:val="a"/>
    <w:uiPriority w:val="34"/>
    <w:qFormat/>
    <w:rsid w:val="00BD68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7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72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6270B-90AE-4265-92B2-491B3B5F0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2016-07-13T12:13:00Z</cp:lastPrinted>
  <dcterms:created xsi:type="dcterms:W3CDTF">2016-07-06T11:56:00Z</dcterms:created>
  <dcterms:modified xsi:type="dcterms:W3CDTF">2016-07-14T12:22:00Z</dcterms:modified>
</cp:coreProperties>
</file>